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43" w:rsidRPr="00456D43" w:rsidRDefault="00456D43" w:rsidP="00456D43">
      <w:pPr>
        <w:spacing w:before="100" w:beforeAutospacing="1" w:after="100" w:afterAutospacing="1"/>
        <w:outlineLvl w:val="4"/>
        <w:rPr>
          <w:rFonts w:ascii="Times" w:eastAsia="Times New Roman" w:hAnsi="Times" w:cs="Times New Roman"/>
          <w:b/>
          <w:bCs/>
          <w:sz w:val="20"/>
          <w:szCs w:val="20"/>
        </w:rPr>
      </w:pPr>
      <w:r w:rsidRPr="00456D43">
        <w:rPr>
          <w:rFonts w:ascii="Times" w:eastAsia="Times New Roman" w:hAnsi="Times" w:cs="Times New Roman"/>
          <w:b/>
          <w:bCs/>
          <w:sz w:val="20"/>
          <w:szCs w:val="20"/>
        </w:rPr>
        <w:t xml:space="preserve">432.23 </w:t>
      </w:r>
      <w:bookmarkStart w:id="0" w:name="ep350990"/>
      <w:r w:rsidRPr="00456D43">
        <w:rPr>
          <w:rFonts w:ascii="Times" w:eastAsia="Times New Roman" w:hAnsi="Times" w:cs="Times New Roman"/>
          <w:b/>
          <w:bCs/>
          <w:sz w:val="20"/>
          <w:szCs w:val="20"/>
        </w:rPr>
        <w:t xml:space="preserve">Manufacturers, Dealers, and Importers </w:t>
      </w:r>
      <w:bookmarkEnd w:id="0"/>
    </w:p>
    <w:p w:rsidR="00456D43" w:rsidRPr="00456D43" w:rsidRDefault="00456D43" w:rsidP="00456D43">
      <w:pPr>
        <w:spacing w:before="100" w:beforeAutospacing="1" w:after="100" w:afterAutospacing="1"/>
        <w:rPr>
          <w:rFonts w:ascii="Times" w:hAnsi="Times" w:cs="Times New Roman"/>
          <w:sz w:val="20"/>
          <w:szCs w:val="20"/>
        </w:rPr>
      </w:pPr>
      <w:bookmarkStart w:id="1" w:name="ep350991"/>
      <w:r w:rsidRPr="00456D43">
        <w:rPr>
          <w:rFonts w:ascii="Times" w:hAnsi="Times" w:cs="Times New Roman"/>
          <w:sz w:val="20"/>
          <w:szCs w:val="20"/>
        </w:rPr>
        <w:t xml:space="preserve">Handguns may also be mailed between licensed manufacturers of firearms, licensed dealers of firearms, and licensed importers of firearms in customary trade shipments, or for repairing or replacing parts. </w:t>
      </w:r>
      <w:bookmarkEnd w:id="1"/>
    </w:p>
    <w:p w:rsidR="00456D43" w:rsidRPr="00456D43" w:rsidRDefault="00456D43" w:rsidP="00456D43">
      <w:pPr>
        <w:spacing w:before="100" w:beforeAutospacing="1" w:after="100" w:afterAutospacing="1"/>
        <w:outlineLvl w:val="4"/>
        <w:rPr>
          <w:rFonts w:ascii="Times" w:eastAsia="Times New Roman" w:hAnsi="Times" w:cs="Times New Roman"/>
          <w:b/>
          <w:bCs/>
          <w:sz w:val="20"/>
          <w:szCs w:val="20"/>
        </w:rPr>
      </w:pPr>
      <w:r w:rsidRPr="00456D43">
        <w:rPr>
          <w:rFonts w:ascii="Times" w:eastAsia="Times New Roman" w:hAnsi="Times" w:cs="Times New Roman"/>
          <w:b/>
          <w:bCs/>
          <w:sz w:val="20"/>
          <w:szCs w:val="20"/>
        </w:rPr>
        <w:t xml:space="preserve">432.24 </w:t>
      </w:r>
      <w:bookmarkStart w:id="2" w:name="ep350992"/>
      <w:r w:rsidRPr="00456D43">
        <w:rPr>
          <w:rFonts w:ascii="Times" w:eastAsia="Times New Roman" w:hAnsi="Times" w:cs="Times New Roman"/>
          <w:b/>
          <w:bCs/>
          <w:sz w:val="20"/>
          <w:szCs w:val="20"/>
        </w:rPr>
        <w:t xml:space="preserve">Certificate of Manufacturers, Dealers, and Importers </w:t>
      </w:r>
      <w:bookmarkEnd w:id="2"/>
    </w:p>
    <w:p w:rsidR="00456D43" w:rsidRPr="00456D43" w:rsidRDefault="00456D43" w:rsidP="00456D43">
      <w:pPr>
        <w:spacing w:before="100" w:beforeAutospacing="1" w:after="100" w:afterAutospacing="1"/>
        <w:rPr>
          <w:rFonts w:ascii="Times" w:hAnsi="Times" w:cs="Times New Roman"/>
          <w:sz w:val="20"/>
          <w:szCs w:val="20"/>
        </w:rPr>
      </w:pPr>
      <w:bookmarkStart w:id="3" w:name="ep350993"/>
      <w:r w:rsidRPr="00456D43">
        <w:rPr>
          <w:rFonts w:ascii="Times" w:hAnsi="Times" w:cs="Times New Roman"/>
          <w:sz w:val="20"/>
          <w:szCs w:val="20"/>
        </w:rPr>
        <w:t xml:space="preserve">A federal firearms licensee manufacturer, dealer, or importer need not file the affidavit under </w:t>
      </w:r>
      <w:bookmarkEnd w:id="3"/>
      <w:r w:rsidRPr="00456D43">
        <w:rPr>
          <w:rFonts w:ascii="Times" w:hAnsi="Times" w:cs="Times New Roman"/>
          <w:sz w:val="20"/>
          <w:szCs w:val="20"/>
        </w:rPr>
        <w:fldChar w:fldCharType="begin"/>
      </w:r>
      <w:r w:rsidRPr="00456D43">
        <w:rPr>
          <w:rFonts w:ascii="Times" w:hAnsi="Times" w:cs="Times New Roman"/>
          <w:sz w:val="20"/>
          <w:szCs w:val="20"/>
        </w:rPr>
        <w:instrText xml:space="preserve"> HYPERLINK "http://pe.usps.com/text/pub52/pub52c4_009.htm" \l "ep350890" </w:instrText>
      </w:r>
      <w:r w:rsidRPr="00456D43">
        <w:rPr>
          <w:rFonts w:ascii="Times" w:hAnsi="Times" w:cs="Times New Roman"/>
          <w:sz w:val="20"/>
          <w:szCs w:val="20"/>
        </w:rPr>
      </w:r>
      <w:r w:rsidRPr="00456D43">
        <w:rPr>
          <w:rFonts w:ascii="Times" w:hAnsi="Times" w:cs="Times New Roman"/>
          <w:sz w:val="20"/>
          <w:szCs w:val="20"/>
        </w:rPr>
        <w:fldChar w:fldCharType="separate"/>
      </w:r>
      <w:r w:rsidRPr="00456D43">
        <w:rPr>
          <w:rFonts w:ascii="Times" w:hAnsi="Times" w:cs="Times New Roman"/>
          <w:color w:val="0000FF"/>
          <w:sz w:val="20"/>
          <w:szCs w:val="20"/>
          <w:u w:val="single"/>
        </w:rPr>
        <w:t>432.22</w:t>
      </w:r>
      <w:r w:rsidRPr="00456D43">
        <w:rPr>
          <w:rFonts w:ascii="Times" w:hAnsi="Times" w:cs="Times New Roman"/>
          <w:sz w:val="20"/>
          <w:szCs w:val="20"/>
        </w:rPr>
        <w:fldChar w:fldCharType="end"/>
      </w:r>
      <w:r w:rsidRPr="00456D43">
        <w:rPr>
          <w:rFonts w:ascii="Times" w:hAnsi="Times" w:cs="Times New Roman"/>
          <w:sz w:val="20"/>
          <w:szCs w:val="20"/>
        </w:rPr>
        <w:t xml:space="preserve">, but must file with the Postmaster a statement on PS Form 1508, </w:t>
      </w:r>
      <w:r w:rsidRPr="00456D43">
        <w:rPr>
          <w:rFonts w:ascii="Times" w:hAnsi="Times" w:cs="Times New Roman"/>
          <w:i/>
          <w:iCs/>
          <w:sz w:val="20"/>
          <w:szCs w:val="20"/>
        </w:rPr>
        <w:t>Statement by Shipper of Firearms,</w:t>
      </w:r>
      <w:r w:rsidRPr="00456D43">
        <w:rPr>
          <w:rFonts w:ascii="Times" w:hAnsi="Times" w:cs="Times New Roman"/>
          <w:sz w:val="20"/>
          <w:szCs w:val="20"/>
        </w:rPr>
        <w:t xml:space="preserve"> signed by the mailer that he or she is a licensed manufacturer, dealer, or importer of firearms. The mailer must also state that the parcels containing handguns, or parts and components of handguns under </w:t>
      </w:r>
      <w:hyperlink r:id="rId5" w:anchor="ep345707" w:history="1">
        <w:r w:rsidRPr="00456D43">
          <w:rPr>
            <w:rFonts w:ascii="Times" w:hAnsi="Times" w:cs="Times New Roman"/>
            <w:color w:val="0000FF"/>
            <w:sz w:val="20"/>
            <w:szCs w:val="20"/>
            <w:u w:val="single"/>
          </w:rPr>
          <w:t>432.2</w:t>
        </w:r>
      </w:hyperlink>
      <w:hyperlink r:id="rId6" w:anchor="ep345713" w:history="1">
        <w:r w:rsidRPr="00456D43">
          <w:rPr>
            <w:rFonts w:ascii="Times" w:hAnsi="Times" w:cs="Times New Roman"/>
            <w:color w:val="0000FF"/>
            <w:sz w:val="20"/>
            <w:szCs w:val="20"/>
            <w:u w:val="single"/>
          </w:rPr>
          <w:t>d</w:t>
        </w:r>
      </w:hyperlink>
      <w:r w:rsidRPr="00456D43">
        <w:rPr>
          <w:rFonts w:ascii="Times" w:hAnsi="Times" w:cs="Times New Roman"/>
          <w:sz w:val="20"/>
          <w:szCs w:val="20"/>
        </w:rPr>
        <w:t>, are being mailed in customary trade shipments or contain such articles for repairing or replacing parts, and that to the best of their knowledge the addressees are licensed manufacturers, dealers, or importers of firearms. Registered Mail service is recommended.</w:t>
      </w:r>
    </w:p>
    <w:p w:rsidR="00456D43" w:rsidRPr="00456D43" w:rsidRDefault="00456D43" w:rsidP="00456D43">
      <w:pPr>
        <w:spacing w:before="100" w:beforeAutospacing="1" w:after="100" w:afterAutospacing="1"/>
        <w:rPr>
          <w:rFonts w:ascii="Times" w:hAnsi="Times" w:cs="Times New Roman"/>
          <w:sz w:val="20"/>
          <w:szCs w:val="20"/>
        </w:rPr>
      </w:pPr>
      <w:bookmarkStart w:id="4" w:name="ep350994"/>
      <w:r w:rsidRPr="00456D43">
        <w:rPr>
          <w:rFonts w:ascii="Times" w:hAnsi="Times" w:cs="Times New Roman"/>
          <w:sz w:val="20"/>
          <w:szCs w:val="20"/>
        </w:rPr>
        <w:t>Postmasters may forward an unsatisfactory mailer statement to the PCSC for a ruling.</w:t>
      </w:r>
      <w:bookmarkEnd w:id="4"/>
    </w:p>
    <w:p w:rsidR="0024503B" w:rsidRDefault="0024503B">
      <w:bookmarkStart w:id="5" w:name="_GoBack"/>
      <w:bookmarkEnd w:id="5"/>
    </w:p>
    <w:sectPr w:rsidR="0024503B" w:rsidSect="00514D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43"/>
    <w:rsid w:val="0024503B"/>
    <w:rsid w:val="00456D43"/>
    <w:rsid w:val="0051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010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56D4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56D43"/>
    <w:rPr>
      <w:rFonts w:ascii="Times" w:hAnsi="Times"/>
      <w:b/>
      <w:bCs/>
      <w:sz w:val="20"/>
      <w:szCs w:val="20"/>
    </w:rPr>
  </w:style>
  <w:style w:type="paragraph" w:customStyle="1" w:styleId="p">
    <w:name w:val="p"/>
    <w:basedOn w:val="Normal"/>
    <w:rsid w:val="00456D43"/>
    <w:pPr>
      <w:spacing w:before="100" w:beforeAutospacing="1" w:after="100" w:afterAutospacing="1"/>
    </w:pPr>
    <w:rPr>
      <w:rFonts w:ascii="Times" w:hAnsi="Times"/>
      <w:sz w:val="20"/>
      <w:szCs w:val="20"/>
    </w:rPr>
  </w:style>
  <w:style w:type="character" w:customStyle="1" w:styleId="zxref">
    <w:name w:val="zxref"/>
    <w:basedOn w:val="DefaultParagraphFont"/>
    <w:rsid w:val="00456D43"/>
  </w:style>
  <w:style w:type="character" w:styleId="Hyperlink">
    <w:name w:val="Hyperlink"/>
    <w:basedOn w:val="DefaultParagraphFont"/>
    <w:uiPriority w:val="99"/>
    <w:semiHidden/>
    <w:unhideWhenUsed/>
    <w:rsid w:val="00456D43"/>
    <w:rPr>
      <w:color w:val="0000FF"/>
      <w:u w:val="single"/>
    </w:rPr>
  </w:style>
  <w:style w:type="character" w:styleId="Emphasis">
    <w:name w:val="Emphasis"/>
    <w:basedOn w:val="DefaultParagraphFont"/>
    <w:uiPriority w:val="20"/>
    <w:qFormat/>
    <w:rsid w:val="00456D4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56D4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56D43"/>
    <w:rPr>
      <w:rFonts w:ascii="Times" w:hAnsi="Times"/>
      <w:b/>
      <w:bCs/>
      <w:sz w:val="20"/>
      <w:szCs w:val="20"/>
    </w:rPr>
  </w:style>
  <w:style w:type="paragraph" w:customStyle="1" w:styleId="p">
    <w:name w:val="p"/>
    <w:basedOn w:val="Normal"/>
    <w:rsid w:val="00456D43"/>
    <w:pPr>
      <w:spacing w:before="100" w:beforeAutospacing="1" w:after="100" w:afterAutospacing="1"/>
    </w:pPr>
    <w:rPr>
      <w:rFonts w:ascii="Times" w:hAnsi="Times"/>
      <w:sz w:val="20"/>
      <w:szCs w:val="20"/>
    </w:rPr>
  </w:style>
  <w:style w:type="character" w:customStyle="1" w:styleId="zxref">
    <w:name w:val="zxref"/>
    <w:basedOn w:val="DefaultParagraphFont"/>
    <w:rsid w:val="00456D43"/>
  </w:style>
  <w:style w:type="character" w:styleId="Hyperlink">
    <w:name w:val="Hyperlink"/>
    <w:basedOn w:val="DefaultParagraphFont"/>
    <w:uiPriority w:val="99"/>
    <w:semiHidden/>
    <w:unhideWhenUsed/>
    <w:rsid w:val="00456D43"/>
    <w:rPr>
      <w:color w:val="0000FF"/>
      <w:u w:val="single"/>
    </w:rPr>
  </w:style>
  <w:style w:type="character" w:styleId="Emphasis">
    <w:name w:val="Emphasis"/>
    <w:basedOn w:val="DefaultParagraphFont"/>
    <w:uiPriority w:val="20"/>
    <w:qFormat/>
    <w:rsid w:val="00456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4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e.usps.com/text/pub52/pub52c4_009.htm" TargetMode="External"/><Relationship Id="rId6" Type="http://schemas.openxmlformats.org/officeDocument/2006/relationships/hyperlink" Target="http://pe.usps.com/text/pub52/pub52c4_009.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Macintosh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Rowen</dc:creator>
  <cp:keywords/>
  <dc:description/>
  <cp:lastModifiedBy>Robert Rowen</cp:lastModifiedBy>
  <cp:revision>1</cp:revision>
  <dcterms:created xsi:type="dcterms:W3CDTF">2017-01-28T13:06:00Z</dcterms:created>
  <dcterms:modified xsi:type="dcterms:W3CDTF">2017-01-28T13:06:00Z</dcterms:modified>
</cp:coreProperties>
</file>